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uadrculaclara-nfasis1"/>
        <w:tblpPr w:leftFromText="141" w:rightFromText="141" w:horzAnchor="margin" w:tblpXSpec="center" w:tblpY="-1130"/>
        <w:tblW w:w="1416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142"/>
        <w:gridCol w:w="1841"/>
        <w:gridCol w:w="2691"/>
        <w:gridCol w:w="567"/>
        <w:gridCol w:w="1422"/>
        <w:gridCol w:w="571"/>
        <w:gridCol w:w="1271"/>
        <w:gridCol w:w="997"/>
      </w:tblGrid>
      <w:tr w:rsidR="001B5594" w:rsidTr="00E83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5" w:type="dxa"/>
            <w:gridSpan w:val="10"/>
          </w:tcPr>
          <w:p w:rsidR="00795FFC" w:rsidRPr="00C4707C" w:rsidRDefault="00C4707C" w:rsidP="00C44E8E">
            <w:pPr>
              <w:jc w:val="right"/>
              <w:rPr>
                <w:rFonts w:ascii="Arial" w:hAnsi="Arial" w:cs="Arial"/>
                <w:noProof/>
                <w:sz w:val="40"/>
                <w:szCs w:val="40"/>
              </w:rPr>
            </w:pPr>
            <w:r w:rsidRPr="00C4707C">
              <w:rPr>
                <w:noProof/>
                <w:color w:val="1F497D" w:themeColor="text2"/>
              </w:rPr>
              <w:drawing>
                <wp:anchor distT="0" distB="0" distL="114300" distR="114300" simplePos="0" relativeHeight="251659264" behindDoc="0" locked="0" layoutInCell="1" allowOverlap="1" wp14:anchorId="79634125" wp14:editId="6FC726FE">
                  <wp:simplePos x="0" y="0"/>
                  <wp:positionH relativeFrom="column">
                    <wp:posOffset>-20139</wp:posOffset>
                  </wp:positionH>
                  <wp:positionV relativeFrom="paragraph">
                    <wp:posOffset>2721</wp:posOffset>
                  </wp:positionV>
                  <wp:extent cx="2090058" cy="633827"/>
                  <wp:effectExtent l="0" t="0" r="571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D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583" cy="63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707C">
              <w:rPr>
                <w:rFonts w:ascii="Arial" w:hAnsi="Arial" w:cs="Arial"/>
                <w:noProof/>
                <w:color w:val="1F497D" w:themeColor="text2"/>
                <w:sz w:val="40"/>
                <w:szCs w:val="40"/>
              </w:rPr>
              <w:t>PLAN DE CURSO O SYLLABUS</w:t>
            </w:r>
          </w:p>
        </w:tc>
      </w:tr>
      <w:tr w:rsidR="004D0A06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gridSpan w:val="3"/>
            <w:shd w:val="clear" w:color="auto" w:fill="D9D9D9" w:themeFill="background1" w:themeFillShade="D9"/>
            <w:vAlign w:val="center"/>
          </w:tcPr>
          <w:p w:rsidR="004D0A06" w:rsidRPr="00E83E33" w:rsidRDefault="004D0A06" w:rsidP="00C4707C">
            <w:pPr>
              <w:rPr>
                <w:rFonts w:ascii="Arial" w:hAnsi="Arial" w:cs="Arial"/>
                <w:b w:val="0"/>
                <w:bCs w:val="0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eastAsiaTheme="minorHAnsi" w:hAnsi="Arial" w:cs="Arial"/>
                <w:bCs w:val="0"/>
                <w:color w:val="1F497D" w:themeColor="text2"/>
                <w:sz w:val="20"/>
                <w:szCs w:val="20"/>
              </w:rPr>
              <w:t xml:space="preserve">Identificación del curso/ módulo: </w:t>
            </w:r>
          </w:p>
        </w:tc>
        <w:tc>
          <w:tcPr>
            <w:tcW w:w="5099" w:type="dxa"/>
            <w:gridSpan w:val="3"/>
            <w:shd w:val="clear" w:color="auto" w:fill="FFFFFF" w:themeFill="background1"/>
            <w:vAlign w:val="center"/>
          </w:tcPr>
          <w:p w:rsidR="004D0A06" w:rsidRPr="00E83E33" w:rsidRDefault="00BB675F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Régimen Aduanero</w:t>
            </w:r>
            <w:r w:rsidR="00CF3B2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DC6F49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I – </w:t>
            </w:r>
            <w:r w:rsidR="00CF3B26">
              <w:rPr>
                <w:rFonts w:ascii="Arial" w:hAnsi="Arial" w:cs="Arial"/>
                <w:color w:val="1F497D" w:themeColor="text2"/>
                <w:sz w:val="20"/>
                <w:szCs w:val="20"/>
              </w:rPr>
              <w:t>Importaci</w:t>
            </w:r>
            <w:r w:rsidR="00DC6F49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ones y </w:t>
            </w:r>
            <w:r w:rsidR="00CF3B26">
              <w:rPr>
                <w:rFonts w:ascii="Arial" w:hAnsi="Arial" w:cs="Arial"/>
                <w:color w:val="1F497D" w:themeColor="text2"/>
                <w:sz w:val="20"/>
                <w:szCs w:val="20"/>
              </w:rPr>
              <w:t>Tránsito Aduanero</w:t>
            </w:r>
          </w:p>
        </w:tc>
        <w:tc>
          <w:tcPr>
            <w:tcW w:w="1993" w:type="dxa"/>
            <w:gridSpan w:val="2"/>
            <w:shd w:val="clear" w:color="auto" w:fill="BFBFBF" w:themeFill="background1" w:themeFillShade="BF"/>
            <w:vAlign w:val="center"/>
          </w:tcPr>
          <w:p w:rsidR="004D0A06" w:rsidRPr="00E83E33" w:rsidRDefault="004D0A06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Código del curso:  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4D0A06" w:rsidRPr="00E83E33" w:rsidRDefault="00DC6F49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36306</w:t>
            </w:r>
          </w:p>
        </w:tc>
      </w:tr>
      <w:tr w:rsidR="00C15CBD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C15CBD" w:rsidRPr="00E83E33" w:rsidRDefault="00C15CBD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Programa -Departamento</w:t>
            </w:r>
          </w:p>
        </w:tc>
        <w:tc>
          <w:tcPr>
            <w:tcW w:w="7572" w:type="dxa"/>
            <w:gridSpan w:val="5"/>
            <w:vMerge w:val="restart"/>
            <w:shd w:val="clear" w:color="auto" w:fill="auto"/>
            <w:vAlign w:val="center"/>
          </w:tcPr>
          <w:p w:rsidR="00C15CBD" w:rsidRPr="00E83E33" w:rsidRDefault="00CF3B26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Comercio Exterior</w:t>
            </w:r>
          </w:p>
        </w:tc>
        <w:tc>
          <w:tcPr>
            <w:tcW w:w="199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5CBD" w:rsidRPr="00E83E33" w:rsidRDefault="008F322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Modalidad </w:t>
            </w:r>
            <w:r w:rsidR="00C15CBD"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15CBD" w:rsidRPr="00E83E33" w:rsidRDefault="008F322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Presencial </w:t>
            </w:r>
            <w:r w:rsidR="00C15CBD"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15CBD" w:rsidRPr="00E83E33" w:rsidRDefault="00CF3B26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X</w:t>
            </w:r>
          </w:p>
        </w:tc>
      </w:tr>
      <w:tr w:rsidR="00C15CBD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shd w:val="clear" w:color="auto" w:fill="D9D9D9" w:themeFill="background1" w:themeFillShade="D9"/>
            <w:vAlign w:val="center"/>
          </w:tcPr>
          <w:p w:rsidR="00C15CBD" w:rsidRPr="00E83E33" w:rsidRDefault="00C15CBD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vMerge/>
            <w:shd w:val="clear" w:color="auto" w:fill="auto"/>
            <w:vAlign w:val="center"/>
          </w:tcPr>
          <w:p w:rsidR="00C15CBD" w:rsidRPr="00E83E33" w:rsidRDefault="00C15CBD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vMerge/>
            <w:shd w:val="clear" w:color="auto" w:fill="D9D9D9" w:themeFill="background1" w:themeFillShade="D9"/>
            <w:vAlign w:val="center"/>
          </w:tcPr>
          <w:p w:rsidR="00C15CBD" w:rsidRPr="00E83E33" w:rsidRDefault="00C15CBD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15CBD" w:rsidRPr="00E83E33" w:rsidRDefault="008F322E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Virtual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15CBD" w:rsidRPr="00E83E33" w:rsidRDefault="00C15CBD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F322E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8F322E" w:rsidRPr="00E83E33" w:rsidRDefault="008F322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Número de Créditos académicos</w:t>
            </w:r>
          </w:p>
        </w:tc>
        <w:tc>
          <w:tcPr>
            <w:tcW w:w="7572" w:type="dxa"/>
            <w:gridSpan w:val="5"/>
            <w:vMerge w:val="restart"/>
            <w:shd w:val="clear" w:color="auto" w:fill="auto"/>
            <w:vAlign w:val="center"/>
          </w:tcPr>
          <w:p w:rsidR="008F322E" w:rsidRPr="00E83E33" w:rsidRDefault="00DC6F49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264" w:type="dxa"/>
            <w:gridSpan w:val="3"/>
            <w:shd w:val="clear" w:color="auto" w:fill="D9D9D9" w:themeFill="background1" w:themeFillShade="D9"/>
            <w:vAlign w:val="center"/>
          </w:tcPr>
          <w:p w:rsidR="008F322E" w:rsidRPr="00E83E33" w:rsidRDefault="008F322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Horas de trabajo con acompañamiento docente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F322E" w:rsidRPr="00E83E33" w:rsidRDefault="000871E1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32</w:t>
            </w:r>
          </w:p>
        </w:tc>
      </w:tr>
      <w:tr w:rsidR="008F322E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shd w:val="clear" w:color="auto" w:fill="D9D9D9" w:themeFill="background1" w:themeFillShade="D9"/>
            <w:vAlign w:val="center"/>
          </w:tcPr>
          <w:p w:rsidR="008F322E" w:rsidRPr="00E83E33" w:rsidRDefault="008F322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vMerge/>
            <w:shd w:val="clear" w:color="auto" w:fill="auto"/>
            <w:vAlign w:val="center"/>
          </w:tcPr>
          <w:p w:rsidR="008F322E" w:rsidRPr="00E83E33" w:rsidRDefault="008F322E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shd w:val="clear" w:color="auto" w:fill="D9D9D9" w:themeFill="background1" w:themeFillShade="D9"/>
            <w:vAlign w:val="center"/>
          </w:tcPr>
          <w:p w:rsidR="008F322E" w:rsidRPr="00E83E33" w:rsidRDefault="008F322E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Horas de trabajo independiente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F322E" w:rsidRPr="00E83E33" w:rsidRDefault="000871E1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96</w:t>
            </w:r>
          </w:p>
        </w:tc>
      </w:tr>
      <w:tr w:rsidR="008F322E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shd w:val="clear" w:color="auto" w:fill="D9D9D9" w:themeFill="background1" w:themeFillShade="D9"/>
            <w:vAlign w:val="center"/>
          </w:tcPr>
          <w:p w:rsidR="008F322E" w:rsidRPr="00E83E33" w:rsidRDefault="008F322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22E" w:rsidRPr="00E83E33" w:rsidRDefault="008F322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shd w:val="clear" w:color="auto" w:fill="D9D9D9" w:themeFill="background1" w:themeFillShade="D9"/>
            <w:vAlign w:val="center"/>
          </w:tcPr>
          <w:p w:rsidR="008F322E" w:rsidRPr="00E83E33" w:rsidRDefault="008F322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Total de horas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871E1" w:rsidRPr="00E83E33" w:rsidRDefault="000871E1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64</w:t>
            </w:r>
          </w:p>
        </w:tc>
      </w:tr>
      <w:tr w:rsidR="00512E00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512E00" w:rsidRPr="00E83E33" w:rsidRDefault="00512E00" w:rsidP="00C4707C">
            <w:pPr>
              <w:rPr>
                <w:rFonts w:ascii="Arial" w:eastAsiaTheme="minorHAnsi" w:hAnsi="Arial" w:cs="Arial"/>
                <w:bCs w:val="0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eastAsiaTheme="minorHAnsi" w:hAnsi="Arial" w:cs="Arial"/>
                <w:bCs w:val="0"/>
                <w:color w:val="1F497D" w:themeColor="text2"/>
                <w:sz w:val="20"/>
                <w:szCs w:val="20"/>
              </w:rPr>
              <w:t>Justificación</w:t>
            </w:r>
          </w:p>
        </w:tc>
        <w:tc>
          <w:tcPr>
            <w:tcW w:w="11833" w:type="dxa"/>
            <w:gridSpan w:val="9"/>
            <w:shd w:val="clear" w:color="auto" w:fill="auto"/>
            <w:vAlign w:val="center"/>
          </w:tcPr>
          <w:p w:rsidR="00BC72E4" w:rsidRDefault="00BC72E4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</w:pPr>
          </w:p>
          <w:p w:rsidR="00CF3B26" w:rsidRDefault="00CF3B26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</w:pPr>
          </w:p>
          <w:p w:rsidR="00CF3B26" w:rsidRPr="00E83E33" w:rsidRDefault="0093452E" w:rsidP="00A27F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Es importante esta materia en el programa en la medida que el alumno va a conocer el proceso de ingreso de mercancía extranjera al país</w:t>
            </w:r>
            <w:r w:rsidR="00A27FCC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 xml:space="preserve"> o a una zona franca</w:t>
            </w:r>
            <w:r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,</w:t>
            </w:r>
            <w:r w:rsidR="006457D5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 xml:space="preserve"> fortaleciendo el conocimiento </w:t>
            </w:r>
            <w:r w:rsidR="00642C8E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del régimen</w:t>
            </w:r>
            <w:r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 xml:space="preserve"> de importación y transito aduanero para lograr que estas queden en libre circulación en el territorio aduanero </w:t>
            </w:r>
            <w:r w:rsidR="0088352D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nacional, permitiendo</w:t>
            </w:r>
            <w:r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 xml:space="preserve"> al egresado realizar procesos de importación bajo la normatividad aduanera colombiana.</w:t>
            </w:r>
          </w:p>
          <w:p w:rsidR="00BC72E4" w:rsidRPr="00E83E33" w:rsidRDefault="00BC72E4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512E00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512E00" w:rsidRPr="00E83E33" w:rsidRDefault="00512E00" w:rsidP="00C4707C">
            <w:pPr>
              <w:rPr>
                <w:rFonts w:ascii="Arial" w:eastAsiaTheme="minorHAnsi" w:hAnsi="Arial" w:cs="Arial"/>
                <w:bCs w:val="0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eastAsiaTheme="minorHAnsi" w:hAnsi="Arial" w:cs="Arial"/>
                <w:bCs w:val="0"/>
                <w:color w:val="1F497D" w:themeColor="text2"/>
                <w:sz w:val="20"/>
                <w:szCs w:val="20"/>
              </w:rPr>
              <w:t>¿Problemas a resolver?</w:t>
            </w:r>
          </w:p>
        </w:tc>
        <w:tc>
          <w:tcPr>
            <w:tcW w:w="11833" w:type="dxa"/>
            <w:gridSpan w:val="9"/>
            <w:shd w:val="clear" w:color="auto" w:fill="auto"/>
            <w:vAlign w:val="center"/>
          </w:tcPr>
          <w:p w:rsidR="009F7DC6" w:rsidRPr="00E83E33" w:rsidRDefault="009F7DC6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BC72E4" w:rsidRPr="00A27FCC" w:rsidRDefault="00A27FCC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</w:pPr>
            <w:r w:rsidRPr="00A27FCC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¡</w:t>
            </w:r>
            <w:r w:rsidR="00CF3B26" w:rsidRPr="00A27FCC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De qué depende la entrada de bienes y/ o servicios al territorio aduanero nacional y/o Zonas Francas</w:t>
            </w:r>
            <w:r w:rsidRPr="00A27FCC">
              <w:rPr>
                <w:rFonts w:ascii="Arial" w:eastAsiaTheme="minorHAnsi" w:hAnsi="Arial" w:cs="Arial"/>
                <w:color w:val="1F497D" w:themeColor="text2"/>
                <w:sz w:val="20"/>
                <w:szCs w:val="20"/>
              </w:rPr>
              <w:t>?</w:t>
            </w:r>
          </w:p>
          <w:p w:rsidR="00BC72E4" w:rsidRPr="00E83E33" w:rsidRDefault="00BC72E4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512E00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512E00" w:rsidRPr="00E83E33" w:rsidRDefault="00512E00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Competencia a desarrollar</w:t>
            </w:r>
          </w:p>
        </w:tc>
        <w:tc>
          <w:tcPr>
            <w:tcW w:w="11833" w:type="dxa"/>
            <w:gridSpan w:val="9"/>
            <w:shd w:val="clear" w:color="auto" w:fill="auto"/>
            <w:vAlign w:val="center"/>
          </w:tcPr>
          <w:p w:rsidR="00512E00" w:rsidRPr="00E83E33" w:rsidRDefault="00A27FCC" w:rsidP="00C47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Conoce el proceso de importación y del </w:t>
            </w:r>
            <w:r w:rsidR="000871E1">
              <w:rPr>
                <w:rFonts w:ascii="Arial" w:hAnsi="Arial" w:cs="Arial"/>
                <w:color w:val="1F497D" w:themeColor="text2"/>
                <w:sz w:val="20"/>
                <w:szCs w:val="20"/>
              </w:rPr>
              <w:t>tránsito aduanero, así como los regímenes y las obligacione</w:t>
            </w:r>
            <w:r w:rsidR="00B9532E">
              <w:rPr>
                <w:rFonts w:ascii="Arial" w:hAnsi="Arial" w:cs="Arial"/>
                <w:color w:val="1F497D" w:themeColor="text2"/>
                <w:sz w:val="20"/>
                <w:szCs w:val="20"/>
              </w:rPr>
              <w:t>s aduaneras que le corresponden, con el fin de realizar correctamente la entrada de mercancías al territorio aduanero nacional.</w:t>
            </w:r>
          </w:p>
        </w:tc>
      </w:tr>
      <w:tr w:rsidR="00512E00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</w:tcPr>
          <w:p w:rsidR="00512E00" w:rsidRPr="00E83E33" w:rsidRDefault="00512E00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Criterios de Desempeño al finalizar el curso</w:t>
            </w:r>
          </w:p>
        </w:tc>
        <w:tc>
          <w:tcPr>
            <w:tcW w:w="11833" w:type="dxa"/>
            <w:gridSpan w:val="9"/>
            <w:shd w:val="clear" w:color="auto" w:fill="auto"/>
            <w:vAlign w:val="center"/>
          </w:tcPr>
          <w:p w:rsidR="00512E00" w:rsidRPr="00E83E33" w:rsidRDefault="00512E00" w:rsidP="00C4707C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FB1739" w:rsidRPr="00FB1739" w:rsidRDefault="00FB1739" w:rsidP="00FB1739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Al finalizar el curso el estudiante:</w:t>
            </w:r>
          </w:p>
          <w:p w:rsidR="00FB1739" w:rsidRDefault="00FB1739" w:rsidP="00131837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Comprende conceptos aduaneros </w:t>
            </w:r>
          </w:p>
          <w:p w:rsidR="00131837" w:rsidRDefault="00131837" w:rsidP="00131837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Elabora el proceso de importación</w:t>
            </w:r>
          </w:p>
          <w:p w:rsidR="00856178" w:rsidRDefault="00131837" w:rsidP="00131837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Diligencia documentos aduaneros y cambiarios de importación</w:t>
            </w:r>
          </w:p>
          <w:p w:rsidR="00131837" w:rsidRPr="00131837" w:rsidRDefault="00FB1739" w:rsidP="00131837">
            <w:pPr>
              <w:pStyle w:val="Prrafodelista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Conoce legislación aduanera </w:t>
            </w:r>
          </w:p>
          <w:p w:rsidR="00BC72E4" w:rsidRPr="00E83E33" w:rsidRDefault="00BC72E4" w:rsidP="00C4707C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BC72E4" w:rsidRPr="00E83E33" w:rsidRDefault="00BC72E4" w:rsidP="00C4707C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512E00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</w:tcPr>
          <w:p w:rsidR="00512E00" w:rsidRPr="00E83E33" w:rsidRDefault="00512E00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lastRenderedPageBreak/>
              <w:t>Evidencias</w:t>
            </w:r>
          </w:p>
        </w:tc>
        <w:tc>
          <w:tcPr>
            <w:tcW w:w="11833" w:type="dxa"/>
            <w:gridSpan w:val="9"/>
            <w:shd w:val="clear" w:color="auto" w:fill="auto"/>
            <w:vAlign w:val="center"/>
          </w:tcPr>
          <w:p w:rsidR="00512E00" w:rsidRDefault="001B4E8D" w:rsidP="001B4E8D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Exposición con diapositivas</w:t>
            </w:r>
          </w:p>
          <w:p w:rsidR="001B4E8D" w:rsidRDefault="001B4E8D" w:rsidP="001B4E8D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Evaluación diagnostica</w:t>
            </w:r>
          </w:p>
          <w:p w:rsidR="001B4E8D" w:rsidRDefault="001B4E8D" w:rsidP="001B4E8D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Talleres en aula de clase</w:t>
            </w:r>
          </w:p>
          <w:p w:rsidR="001B4E8D" w:rsidRDefault="00212D0C" w:rsidP="001B4E8D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Resolución de casos</w:t>
            </w:r>
          </w:p>
          <w:p w:rsidR="00212D0C" w:rsidRDefault="00212D0C" w:rsidP="001B4E8D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Mapas mentales o conceptuales en español / inglés</w:t>
            </w:r>
          </w:p>
          <w:p w:rsidR="00212D0C" w:rsidRDefault="00212D0C" w:rsidP="00212D0C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Lecturas en español / inglés</w:t>
            </w:r>
          </w:p>
          <w:p w:rsidR="006653DF" w:rsidRPr="00212D0C" w:rsidRDefault="006653DF" w:rsidP="00212D0C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Diligenciamiento de documentos</w:t>
            </w:r>
          </w:p>
        </w:tc>
      </w:tr>
      <w:tr w:rsidR="00C766C6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C766C6" w:rsidRPr="00E83E33" w:rsidRDefault="00F22F63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Temas y subtemas </w:t>
            </w:r>
            <w:r w:rsidR="00671B9D">
              <w:rPr>
                <w:rFonts w:ascii="Arial" w:hAnsi="Arial" w:cs="Arial"/>
                <w:color w:val="1F497D" w:themeColor="text2"/>
                <w:sz w:val="20"/>
                <w:szCs w:val="20"/>
              </w:rPr>
              <w:t>‘’</w:t>
            </w: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BC72E4" w:rsidRPr="00E83E33" w:rsidRDefault="00BC72E4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F1719E" w:rsidRDefault="00222D86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1.</w:t>
            </w:r>
            <w:r w:rsidR="00F1719E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Analisis del entorno 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1.1 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Conceptos importación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1.2 </w:t>
            </w:r>
            <w:r w:rsidR="00992080">
              <w:rPr>
                <w:rFonts w:ascii="Arial" w:hAnsi="Arial" w:cs="Arial"/>
                <w:color w:val="1F497D" w:themeColor="text2"/>
                <w:sz w:val="20"/>
                <w:szCs w:val="20"/>
              </w:rPr>
              <w:t>Estadísticas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de comercio exterior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1.3. Importación </w:t>
            </w:r>
            <w:r w:rsidR="00992080">
              <w:rPr>
                <w:rFonts w:ascii="Arial" w:hAnsi="Arial" w:cs="Arial"/>
                <w:color w:val="1F497D" w:themeColor="text2"/>
                <w:sz w:val="20"/>
                <w:szCs w:val="20"/>
              </w:rPr>
              <w:t>colombianas</w:t>
            </w:r>
          </w:p>
          <w:p w:rsidR="0088352D" w:rsidRDefault="0088352D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1.4. Términos de negociación internacional - INCOTERMS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2. Proceso General de Importación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2.1. Aduanero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2.2. Cambiario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2.3. Tributario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222D86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3. Generalidades del Régimen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de importación</w:t>
            </w:r>
          </w:p>
          <w:p w:rsidR="00222D86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3.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1. Regímenes de importación</w:t>
            </w:r>
          </w:p>
          <w:p w:rsidR="00222D86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.1.1. Definitiva</w:t>
            </w:r>
          </w:p>
          <w:p w:rsidR="00222D86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3.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1.2. Suspensivos</w:t>
            </w:r>
          </w:p>
          <w:p w:rsidR="00222D86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.1.</w:t>
            </w:r>
            <w:r w:rsidR="0088352D">
              <w:rPr>
                <w:rFonts w:ascii="Arial" w:hAnsi="Arial" w:cs="Arial"/>
                <w:color w:val="1F497D" w:themeColor="text2"/>
                <w:sz w:val="20"/>
                <w:szCs w:val="20"/>
              </w:rPr>
              <w:t>3. Transformación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y Ensamble</w:t>
            </w:r>
          </w:p>
          <w:p w:rsidR="00222D86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3.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1.4. Especia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l</w:t>
            </w:r>
            <w:r w:rsidR="00222D86">
              <w:rPr>
                <w:rFonts w:ascii="Arial" w:hAnsi="Arial" w:cs="Arial"/>
                <w:color w:val="1F497D" w:themeColor="text2"/>
                <w:sz w:val="20"/>
                <w:szCs w:val="20"/>
              </w:rPr>
              <w:t>es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4. Generalidades del Régimen de Transito 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4.1 Regímenes de Transito 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4.1.1. Transito Aduanero 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4.1.2. Cabotaje</w:t>
            </w:r>
          </w:p>
          <w:p w:rsidR="00F1719E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4.1.3. Transbordo</w:t>
            </w:r>
          </w:p>
          <w:p w:rsidR="00F1719E" w:rsidRPr="00E83E33" w:rsidRDefault="00F1719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F22F63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F22F63" w:rsidRPr="00E83E33" w:rsidRDefault="00F22F63" w:rsidP="00C4707C">
            <w:pPr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Estrategias Metodológicas</w:t>
            </w: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131837" w:rsidRDefault="00131837" w:rsidP="000B1250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>Estudios de caso</w:t>
            </w:r>
          </w:p>
          <w:p w:rsidR="00131837" w:rsidRDefault="00131837" w:rsidP="000B1250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 xml:space="preserve">Libros </w:t>
            </w:r>
            <w:r w:rsidR="0088352D"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>español e inglés</w:t>
            </w:r>
          </w:p>
          <w:p w:rsidR="00131837" w:rsidRDefault="00131837" w:rsidP="000B1250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>Videos</w:t>
            </w:r>
            <w:r w:rsidR="0088352D"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 xml:space="preserve"> en español e inglés </w:t>
            </w:r>
          </w:p>
          <w:p w:rsidR="00F22F63" w:rsidRDefault="0088352D" w:rsidP="00212D0C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>Lecturas en español e ingles</w:t>
            </w:r>
          </w:p>
          <w:p w:rsidR="00212D0C" w:rsidRPr="00212D0C" w:rsidRDefault="00212D0C" w:rsidP="00212D0C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</w:pPr>
          </w:p>
        </w:tc>
      </w:tr>
      <w:tr w:rsidR="00F22F63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F22F63" w:rsidRPr="00E83E33" w:rsidRDefault="00F22F63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Estrategias de </w:t>
            </w:r>
            <w:r w:rsidR="007B465E"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valoración del aprendizaje</w:t>
            </w: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7B465E" w:rsidRPr="00FE161A" w:rsidRDefault="007B465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De forma general presente las estrategias par</w:t>
            </w:r>
            <w:r w:rsidR="0088352D">
              <w:rPr>
                <w:rFonts w:ascii="Arial" w:hAnsi="Arial" w:cs="Arial"/>
                <w:color w:val="1F497D" w:themeColor="text2"/>
                <w:sz w:val="20"/>
                <w:szCs w:val="20"/>
              </w:rPr>
              <w:t>a valoración de los aprendizajes</w:t>
            </w:r>
            <w:r w:rsidR="0088352D"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y</w:t>
            </w: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de</w:t>
            </w:r>
            <w:r w:rsidR="00114D3F"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las competencias </w:t>
            </w:r>
          </w:p>
          <w:p w:rsidR="00F22F63" w:rsidRPr="00FE161A" w:rsidRDefault="00F22F63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F22F63" w:rsidRPr="00FE161A" w:rsidRDefault="00262AFF" w:rsidP="00EB086C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Se elaborará una guía de ejercicios que el estudiante desarrollará y presentará al docente </w:t>
            </w:r>
          </w:p>
          <w:p w:rsidR="00F22F63" w:rsidRPr="00FE161A" w:rsidRDefault="00262AFF" w:rsidP="00EB086C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lastRenderedPageBreak/>
              <w:t xml:space="preserve">Se </w:t>
            </w:r>
            <w:r w:rsidR="00EB086C"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partirá</w:t>
            </w: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de un estudio de caso que el estudiante analizará y dará su punto de vista</w:t>
            </w:r>
          </w:p>
          <w:p w:rsidR="00262AFF" w:rsidRPr="00FE161A" w:rsidRDefault="00EB086C" w:rsidP="00EB086C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Se entregará lectura para análisis y entrega de su cuestionamiento.</w:t>
            </w:r>
          </w:p>
          <w:p w:rsidR="00EB086C" w:rsidRPr="00FE161A" w:rsidRDefault="00EB086C" w:rsidP="00EB086C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Se presenta video explicativo del cual el estudiante realizará infografía de lo entendido.</w:t>
            </w:r>
          </w:p>
          <w:p w:rsidR="00D44ABB" w:rsidRPr="00FE161A" w:rsidRDefault="00EB086C" w:rsidP="00D44ABB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Se utilizar </w:t>
            </w:r>
            <w:r w:rsidR="00262AB2"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herramienta especializada </w:t>
            </w: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legiscomex para análisis de importaciones donde el estudiante deberá utilizar el sistema de inteligencia comercial y obtendrá estadísticas </w:t>
            </w:r>
            <w:r w:rsidR="00D44ABB"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por subpartidas de producto estudiado.</w:t>
            </w:r>
          </w:p>
          <w:p w:rsidR="00FE161A" w:rsidRPr="00FE161A" w:rsidRDefault="00D44ABB" w:rsidP="00FE161A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Lectura adicional sobre temas relacionados que le permitan ampliar conocimientos al estudiante</w:t>
            </w:r>
          </w:p>
          <w:p w:rsidR="00FE161A" w:rsidRPr="00FE161A" w:rsidRDefault="00FE161A" w:rsidP="00FE161A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Sustención de proyecto final de la materia donde el estudiante aplique los conocimientos adquiridos</w:t>
            </w:r>
          </w:p>
          <w:p w:rsidR="00FE161A" w:rsidRPr="00FE161A" w:rsidRDefault="00FE161A" w:rsidP="00FE161A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>Se utilizan formatos virtuales para elaboración de documentos aduaneros que el estudiante diligenciará</w:t>
            </w:r>
          </w:p>
          <w:p w:rsidR="00EB086C" w:rsidRPr="00FE161A" w:rsidRDefault="00D44ABB" w:rsidP="00FE161A">
            <w:pPr>
              <w:pStyle w:val="Prrafodelista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FE161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Se utilizará consulta de clasificación aduanera </w:t>
            </w:r>
            <w:r w:rsidR="00B60517">
              <w:rPr>
                <w:rFonts w:ascii="Arial" w:hAnsi="Arial" w:cs="Arial"/>
                <w:color w:val="1F497D" w:themeColor="text2"/>
                <w:sz w:val="20"/>
                <w:szCs w:val="20"/>
              </w:rPr>
              <w:t>de manera virtual donde el estudiante identificará subpartidas arancelarias</w:t>
            </w:r>
          </w:p>
        </w:tc>
      </w:tr>
      <w:tr w:rsidR="007B465E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7B465E" w:rsidRPr="00E83E33" w:rsidRDefault="007B465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lastRenderedPageBreak/>
              <w:t xml:space="preserve">Bibliografía </w:t>
            </w: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7B465E" w:rsidRDefault="004D0A06" w:rsidP="00C47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Bibliografía: </w:t>
            </w:r>
          </w:p>
          <w:p w:rsidR="007C1438" w:rsidRPr="008B4665" w:rsidRDefault="008B4665" w:rsidP="007C1438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Nuevo</w:t>
            </w:r>
            <w:r w:rsidR="00F247F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7C1438"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Estatuto Aduanero -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Decreto 390 de 2016, Ramon Eduardo Guacaneme, Grupo ed. Nueva legislación, 2016</w:t>
            </w:r>
          </w:p>
          <w:p w:rsidR="007C1438" w:rsidRPr="008B4665" w:rsidRDefault="007C1438" w:rsidP="007C1438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Circular reglamentaria DCIN-83</w:t>
            </w:r>
          </w:p>
          <w:p w:rsidR="007C1438" w:rsidRDefault="007C1438" w:rsidP="007C1438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Importando en Colombia. Guía práctica para los negocios internacionales, Daniel Manzano Mira, José Fernando Gómez Suárez, Ediciones la U, 2016</w:t>
            </w:r>
          </w:p>
          <w:p w:rsidR="008B4665" w:rsidRDefault="008B4665" w:rsidP="008B4665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Comercio Exterior: Viaje a los grandes negocios: Derechos de Importación y Exportación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José Manuel Ferro Veiga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Ed. Académica Española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, 2011</w:t>
            </w:r>
          </w:p>
          <w:p w:rsidR="008B4665" w:rsidRDefault="008B4665" w:rsidP="006771E4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Comercio internacional. Dumping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- salvaguardias – subvenciones, SIERRALTA RIOS, Anibal, </w:t>
            </w:r>
            <w:r w:rsidRPr="008B4665">
              <w:rPr>
                <w:rFonts w:ascii="Arial" w:hAnsi="Arial" w:cs="Arial"/>
                <w:color w:val="1F497D" w:themeColor="text2"/>
                <w:sz w:val="20"/>
                <w:szCs w:val="20"/>
              </w:rPr>
              <w:t>Lemoine Editores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, 2014</w:t>
            </w:r>
          </w:p>
          <w:p w:rsidR="008D590B" w:rsidRPr="008D590B" w:rsidRDefault="008D590B" w:rsidP="008D590B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D163C1">
              <w:rPr>
                <w:rFonts w:ascii="Arial" w:hAnsi="Arial" w:cs="Arial"/>
                <w:color w:val="1F497D" w:themeColor="text2"/>
                <w:sz w:val="20"/>
                <w:szCs w:val="20"/>
              </w:rPr>
              <w:t>Manual Práctico De Comercio Exterior 5ed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Pr="006A4C5A">
              <w:rPr>
                <w:rFonts w:ascii="Arial" w:hAnsi="Arial" w:cs="Arial"/>
                <w:color w:val="1F497D" w:themeColor="text2"/>
                <w:sz w:val="20"/>
                <w:szCs w:val="20"/>
              </w:rPr>
              <w:t>Acocex- Miguel Ángel Martín Martín- Ricardo Martínez Gormaz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, 2014</w:t>
            </w:r>
          </w:p>
          <w:p w:rsidR="007B465E" w:rsidRPr="00E83E33" w:rsidRDefault="007B465E" w:rsidP="00C47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B465E" w:rsidRPr="00206AD8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shd w:val="clear" w:color="auto" w:fill="D9D9D9" w:themeFill="background1" w:themeFillShade="D9"/>
            <w:vAlign w:val="center"/>
          </w:tcPr>
          <w:p w:rsidR="007B465E" w:rsidRPr="00E83E33" w:rsidRDefault="007B465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856178" w:rsidRDefault="007B465E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 xml:space="preserve">En otros idiomas: </w:t>
            </w:r>
          </w:p>
          <w:p w:rsidR="00212D0C" w:rsidRDefault="00212D0C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</w:p>
          <w:p w:rsidR="00212D0C" w:rsidRDefault="00212D0C" w:rsidP="00212D0C">
            <w:pPr>
              <w:pStyle w:val="Prrafodelista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r w:rsidRPr="00212D0C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Export/Import Procedures and Documentation, Donna L. Bade, Ed.5, Editorial Amacon, 2015  </w:t>
            </w:r>
          </w:p>
          <w:p w:rsidR="00212D0C" w:rsidRDefault="006771E4" w:rsidP="006771E4">
            <w:pPr>
              <w:pStyle w:val="Prrafodelista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r w:rsidRPr="006771E4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Maste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 xml:space="preserve">ring Import &amp; Export Management, </w:t>
            </w:r>
            <w:r w:rsidR="00206AD8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Thomas A. Cook, ed. Amacom, 2012</w:t>
            </w:r>
          </w:p>
          <w:p w:rsidR="00206AD8" w:rsidRPr="00212D0C" w:rsidRDefault="00206AD8" w:rsidP="00206AD8">
            <w:pPr>
              <w:pStyle w:val="Prrafodelista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r w:rsidRPr="00206AD8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International Business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 xml:space="preserve">, </w:t>
            </w:r>
            <w:r w:rsidRPr="00206AD8"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MAYES/SHANK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  <w:t>, Ed. Cengage, 2016</w:t>
            </w:r>
          </w:p>
          <w:p w:rsidR="007B465E" w:rsidRPr="00206AD8" w:rsidRDefault="007B465E" w:rsidP="00206AD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  <w:lang w:val="en-US"/>
              </w:rPr>
            </w:pPr>
          </w:p>
        </w:tc>
      </w:tr>
      <w:tr w:rsidR="007B465E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vMerge/>
            <w:shd w:val="clear" w:color="auto" w:fill="D9D9D9" w:themeFill="background1" w:themeFillShade="D9"/>
            <w:vAlign w:val="center"/>
          </w:tcPr>
          <w:p w:rsidR="007B465E" w:rsidRPr="00206AD8" w:rsidRDefault="007B465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7B465E" w:rsidRDefault="007B465E" w:rsidP="00C47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>Webgrafía</w:t>
            </w:r>
            <w:r w:rsidR="00C4707C"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 xml:space="preserve"> Y Bases de Datos UDES</w:t>
            </w:r>
            <w:r w:rsidRPr="00E83E33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 xml:space="preserve">: </w:t>
            </w:r>
          </w:p>
          <w:p w:rsidR="00856178" w:rsidRDefault="00856178" w:rsidP="00C47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</w:p>
          <w:p w:rsidR="00856178" w:rsidRPr="00206AD8" w:rsidRDefault="0062276F" w:rsidP="00856178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</w:pPr>
            <w:hyperlink r:id="rId9" w:history="1">
              <w:r w:rsidR="00856178" w:rsidRPr="00206AD8">
                <w:rPr>
                  <w:rStyle w:val="Hipervnculo"/>
                  <w:rFonts w:ascii="Arial" w:hAnsi="Arial" w:cs="Arial"/>
                  <w:sz w:val="20"/>
                  <w:szCs w:val="20"/>
                </w:rPr>
                <w:t>www.legiscomex.com.co</w:t>
              </w:r>
            </w:hyperlink>
          </w:p>
          <w:p w:rsidR="00856178" w:rsidRPr="00206AD8" w:rsidRDefault="0062276F" w:rsidP="004B3AB1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</w:pPr>
            <w:hyperlink r:id="rId10" w:history="1">
              <w:r w:rsidR="00856178" w:rsidRPr="00206AD8">
                <w:rPr>
                  <w:rStyle w:val="Hipervnculo"/>
                  <w:rFonts w:ascii="Arial" w:hAnsi="Arial" w:cs="Arial"/>
                  <w:sz w:val="20"/>
                  <w:szCs w:val="20"/>
                </w:rPr>
                <w:t>www.dian.gov.co</w:t>
              </w:r>
            </w:hyperlink>
          </w:p>
          <w:p w:rsidR="00856178" w:rsidRPr="00206AD8" w:rsidRDefault="0062276F" w:rsidP="004B3AB1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</w:pPr>
            <w:hyperlink r:id="rId11" w:history="1">
              <w:r w:rsidR="00856178" w:rsidRPr="00206AD8">
                <w:rPr>
                  <w:rStyle w:val="Hipervnculo"/>
                  <w:rFonts w:ascii="Arial" w:hAnsi="Arial" w:cs="Arial"/>
                  <w:sz w:val="20"/>
                  <w:szCs w:val="20"/>
                </w:rPr>
                <w:t>www.banrep.gov.co</w:t>
              </w:r>
            </w:hyperlink>
          </w:p>
          <w:p w:rsidR="00856178" w:rsidRPr="00206AD8" w:rsidRDefault="0062276F" w:rsidP="004B3AB1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1F497D" w:themeColor="text2"/>
                <w:sz w:val="20"/>
                <w:szCs w:val="20"/>
              </w:rPr>
            </w:pPr>
            <w:hyperlink r:id="rId12" w:history="1">
              <w:r w:rsidR="00856178" w:rsidRPr="00206AD8">
                <w:rPr>
                  <w:rStyle w:val="Hipervnculo"/>
                  <w:rFonts w:ascii="Arial" w:hAnsi="Arial" w:cs="Arial"/>
                  <w:sz w:val="20"/>
                  <w:szCs w:val="20"/>
                </w:rPr>
                <w:t>www.mincit.gov.co</w:t>
              </w:r>
            </w:hyperlink>
          </w:p>
          <w:p w:rsidR="00206AD8" w:rsidRPr="00206AD8" w:rsidRDefault="0062276F" w:rsidP="00206AD8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  <w:hyperlink r:id="rId13" w:history="1">
              <w:r w:rsidR="00206AD8" w:rsidRPr="00206AD8">
                <w:rPr>
                  <w:rStyle w:val="Hipervnculo"/>
                  <w:rFonts w:ascii="Arial" w:hAnsi="Arial" w:cs="Arial"/>
                  <w:sz w:val="20"/>
                  <w:szCs w:val="20"/>
                </w:rPr>
                <w:t>www.scielo.org/php</w:t>
              </w:r>
            </w:hyperlink>
          </w:p>
          <w:p w:rsidR="00856178" w:rsidRDefault="0062276F" w:rsidP="00206AD8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  <w:hyperlink r:id="rId14" w:history="1">
              <w:r w:rsidR="00367D96" w:rsidRPr="004530BA">
                <w:rPr>
                  <w:rStyle w:val="Hipervnculo"/>
                  <w:rFonts w:ascii="Arial" w:hAnsi="Arial" w:cs="Arial"/>
                  <w:sz w:val="20"/>
                  <w:szCs w:val="20"/>
                </w:rPr>
                <w:t>www.codigosleyex.info/</w:t>
              </w:r>
            </w:hyperlink>
          </w:p>
          <w:p w:rsidR="00367D96" w:rsidRPr="00367D96" w:rsidRDefault="00367D96" w:rsidP="00367D96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r w:rsidRPr="00367D96">
              <w:rPr>
                <w:rStyle w:val="Hipervnculo"/>
              </w:rPr>
              <w:t>ebscohost.com</w:t>
            </w:r>
          </w:p>
          <w:p w:rsidR="00367D96" w:rsidRDefault="00367D96" w:rsidP="00367D96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r w:rsidRPr="00367D96">
              <w:rPr>
                <w:rStyle w:val="Hipervnculo"/>
              </w:rPr>
              <w:t>udes.leyex.info</w:t>
            </w:r>
            <w:r w:rsidR="00F247F3">
              <w:rPr>
                <w:rStyle w:val="Hipervnculo"/>
              </w:rPr>
              <w:t xml:space="preserve"> </w:t>
            </w:r>
            <w:r w:rsidR="00F247F3" w:rsidRPr="00F247F3">
              <w:rPr>
                <w:rStyle w:val="Hipervnculo"/>
                <w:u w:val="none"/>
              </w:rPr>
              <w:t>– Leyes info</w:t>
            </w:r>
          </w:p>
          <w:p w:rsidR="00F247F3" w:rsidRPr="00367D96" w:rsidRDefault="0062276F" w:rsidP="00367D96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</w:rPr>
            </w:pPr>
            <w:hyperlink r:id="rId15" w:history="1">
              <w:r w:rsidR="00F247F3" w:rsidRPr="004530BA">
                <w:rPr>
                  <w:rStyle w:val="Hipervnculo"/>
                </w:rPr>
                <w:t>www.hbr.org</w:t>
              </w:r>
            </w:hyperlink>
            <w:r w:rsidR="00F247F3">
              <w:rPr>
                <w:rStyle w:val="Hipervnculo"/>
              </w:rPr>
              <w:t xml:space="preserve"> </w:t>
            </w:r>
            <w:r w:rsidR="00F247F3" w:rsidRPr="00F247F3">
              <w:rPr>
                <w:rStyle w:val="Hipervnculo"/>
                <w:u w:val="none"/>
              </w:rPr>
              <w:t>– Revista de negocios Harvard</w:t>
            </w:r>
            <w:r w:rsidR="00F247F3">
              <w:rPr>
                <w:rStyle w:val="Hipervnculo"/>
              </w:rPr>
              <w:t xml:space="preserve"> </w:t>
            </w:r>
          </w:p>
          <w:p w:rsidR="007B465E" w:rsidRPr="00E83E33" w:rsidRDefault="007B465E" w:rsidP="00C470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</w:p>
        </w:tc>
      </w:tr>
      <w:tr w:rsidR="007B465E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  <w:vAlign w:val="center"/>
          </w:tcPr>
          <w:p w:rsidR="007B465E" w:rsidRPr="00E83E33" w:rsidRDefault="00114D3F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Recursos Educativos</w:t>
            </w:r>
          </w:p>
        </w:tc>
        <w:tc>
          <w:tcPr>
            <w:tcW w:w="11833" w:type="dxa"/>
            <w:gridSpan w:val="9"/>
            <w:shd w:val="clear" w:color="auto" w:fill="F2F2F2" w:themeFill="background1" w:themeFillShade="F2"/>
            <w:vAlign w:val="center"/>
          </w:tcPr>
          <w:p w:rsidR="007B465E" w:rsidRDefault="00856178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Video Beam</w:t>
            </w:r>
          </w:p>
          <w:p w:rsidR="00856178" w:rsidRDefault="00856178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Celular</w:t>
            </w:r>
          </w:p>
          <w:p w:rsidR="00856178" w:rsidRDefault="00856178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Video</w:t>
            </w:r>
          </w:p>
          <w:p w:rsidR="00856178" w:rsidRDefault="00856178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Bases de datos</w:t>
            </w:r>
          </w:p>
          <w:p w:rsidR="00856178" w:rsidRPr="00E83E33" w:rsidRDefault="00856178" w:rsidP="00C470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Programas </w:t>
            </w:r>
          </w:p>
        </w:tc>
      </w:tr>
      <w:tr w:rsidR="00B67D3E" w:rsidTr="00E8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</w:tcPr>
          <w:p w:rsidR="00B67D3E" w:rsidRPr="00E83E33" w:rsidRDefault="00B67D3E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lastRenderedPageBreak/>
              <w:t xml:space="preserve">Fecha de elaboración </w:t>
            </w:r>
          </w:p>
        </w:tc>
        <w:tc>
          <w:tcPr>
            <w:tcW w:w="4314" w:type="dxa"/>
            <w:gridSpan w:val="3"/>
            <w:shd w:val="clear" w:color="auto" w:fill="F2F2F2" w:themeFill="background1" w:themeFillShade="F2"/>
            <w:vAlign w:val="center"/>
          </w:tcPr>
          <w:p w:rsidR="00131837" w:rsidRPr="00E83E33" w:rsidRDefault="00131837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 Noviembre 2016</w:t>
            </w:r>
          </w:p>
        </w:tc>
        <w:tc>
          <w:tcPr>
            <w:tcW w:w="2691" w:type="dxa"/>
            <w:shd w:val="clear" w:color="auto" w:fill="D9D9D9" w:themeFill="background1" w:themeFillShade="D9"/>
            <w:vAlign w:val="center"/>
          </w:tcPr>
          <w:p w:rsidR="00B67D3E" w:rsidRPr="00E83E33" w:rsidRDefault="00B67D3E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Fecha de actualización</w:t>
            </w:r>
          </w:p>
        </w:tc>
        <w:tc>
          <w:tcPr>
            <w:tcW w:w="4828" w:type="dxa"/>
            <w:gridSpan w:val="5"/>
            <w:shd w:val="clear" w:color="auto" w:fill="F2F2F2" w:themeFill="background1" w:themeFillShade="F2"/>
            <w:vAlign w:val="center"/>
          </w:tcPr>
          <w:p w:rsidR="00B67D3E" w:rsidRPr="00E83E33" w:rsidRDefault="00B67D3E" w:rsidP="00C4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5CBD" w:rsidTr="00E83E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shd w:val="clear" w:color="auto" w:fill="D9D9D9" w:themeFill="background1" w:themeFillShade="D9"/>
          </w:tcPr>
          <w:p w:rsidR="00F725C1" w:rsidRPr="00E83E33" w:rsidRDefault="00F725C1" w:rsidP="00C4707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Elaborado por:</w:t>
            </w:r>
          </w:p>
        </w:tc>
        <w:tc>
          <w:tcPr>
            <w:tcW w:w="2331" w:type="dxa"/>
            <w:shd w:val="clear" w:color="auto" w:fill="F2F2F2" w:themeFill="background1" w:themeFillShade="F2"/>
            <w:vAlign w:val="center"/>
          </w:tcPr>
          <w:p w:rsidR="00B67D3E" w:rsidRPr="00E83E33" w:rsidRDefault="00131837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>Lorena Mora Urbina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  <w:vAlign w:val="center"/>
          </w:tcPr>
          <w:p w:rsidR="00F725C1" w:rsidRPr="00E83E33" w:rsidRDefault="00F725C1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>Revisado p</w:t>
            </w: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  <w:shd w:val="clear" w:color="auto" w:fill="D9D9D9" w:themeFill="background1" w:themeFillShade="D9"/>
              </w:rPr>
              <w:t>o</w:t>
            </w: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r: 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F725C1" w:rsidRPr="00E83E33" w:rsidRDefault="00B67D3E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Director  del programa o coordinador de programa. 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:rsidR="00F725C1" w:rsidRPr="00E83E33" w:rsidRDefault="00F725C1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Aprobado por: </w:t>
            </w:r>
          </w:p>
        </w:tc>
        <w:tc>
          <w:tcPr>
            <w:tcW w:w="2839" w:type="dxa"/>
            <w:gridSpan w:val="3"/>
            <w:shd w:val="clear" w:color="auto" w:fill="F2F2F2" w:themeFill="background1" w:themeFillShade="F2"/>
            <w:vAlign w:val="center"/>
          </w:tcPr>
          <w:p w:rsidR="00F725C1" w:rsidRPr="00E83E33" w:rsidRDefault="00F725C1" w:rsidP="00C47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3E33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>Comité curricular del programa</w:t>
            </w:r>
          </w:p>
        </w:tc>
      </w:tr>
    </w:tbl>
    <w:p w:rsidR="00CD3792" w:rsidRDefault="00CD3792"/>
    <w:sectPr w:rsidR="00CD3792" w:rsidSect="00C4707C">
      <w:pgSz w:w="15840" w:h="12240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6F" w:rsidRDefault="0062276F" w:rsidP="008F21B5">
      <w:pPr>
        <w:spacing w:after="0" w:line="240" w:lineRule="auto"/>
      </w:pPr>
      <w:r>
        <w:separator/>
      </w:r>
    </w:p>
  </w:endnote>
  <w:endnote w:type="continuationSeparator" w:id="0">
    <w:p w:rsidR="0062276F" w:rsidRDefault="0062276F" w:rsidP="008F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6F" w:rsidRDefault="0062276F" w:rsidP="008F21B5">
      <w:pPr>
        <w:spacing w:after="0" w:line="240" w:lineRule="auto"/>
      </w:pPr>
      <w:r>
        <w:separator/>
      </w:r>
    </w:p>
  </w:footnote>
  <w:footnote w:type="continuationSeparator" w:id="0">
    <w:p w:rsidR="0062276F" w:rsidRDefault="0062276F" w:rsidP="008F2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007B"/>
    <w:multiLevelType w:val="hybridMultilevel"/>
    <w:tmpl w:val="B58A2626"/>
    <w:lvl w:ilvl="0" w:tplc="EF5420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BA1128"/>
    <w:multiLevelType w:val="hybridMultilevel"/>
    <w:tmpl w:val="A95244F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66CCD"/>
    <w:multiLevelType w:val="hybridMultilevel"/>
    <w:tmpl w:val="BCEE9998"/>
    <w:lvl w:ilvl="0" w:tplc="296ECA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3F69"/>
    <w:multiLevelType w:val="hybridMultilevel"/>
    <w:tmpl w:val="C6EE1B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5432F"/>
    <w:multiLevelType w:val="hybridMultilevel"/>
    <w:tmpl w:val="25522BFE"/>
    <w:lvl w:ilvl="0" w:tplc="0B7018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C67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6A1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AFD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3CF1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840B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74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741F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A2E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5947"/>
    <w:multiLevelType w:val="hybridMultilevel"/>
    <w:tmpl w:val="6882A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424D8"/>
    <w:multiLevelType w:val="hybridMultilevel"/>
    <w:tmpl w:val="60E6B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125AA"/>
    <w:multiLevelType w:val="hybridMultilevel"/>
    <w:tmpl w:val="63F8BC04"/>
    <w:lvl w:ilvl="0" w:tplc="20081F4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2018"/>
    <w:multiLevelType w:val="hybridMultilevel"/>
    <w:tmpl w:val="F8EE75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C108C"/>
    <w:multiLevelType w:val="hybridMultilevel"/>
    <w:tmpl w:val="E8303E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92"/>
    <w:rsid w:val="00003844"/>
    <w:rsid w:val="000377D1"/>
    <w:rsid w:val="00047A88"/>
    <w:rsid w:val="00083114"/>
    <w:rsid w:val="000871E1"/>
    <w:rsid w:val="000A0EE4"/>
    <w:rsid w:val="000A205A"/>
    <w:rsid w:val="000D3F67"/>
    <w:rsid w:val="000F4FDA"/>
    <w:rsid w:val="00114D3F"/>
    <w:rsid w:val="00131837"/>
    <w:rsid w:val="00147D06"/>
    <w:rsid w:val="0016693D"/>
    <w:rsid w:val="001B1FFC"/>
    <w:rsid w:val="001B4E8D"/>
    <w:rsid w:val="001B5594"/>
    <w:rsid w:val="001C3447"/>
    <w:rsid w:val="001D32AA"/>
    <w:rsid w:val="001F14CE"/>
    <w:rsid w:val="0020687A"/>
    <w:rsid w:val="00206AD8"/>
    <w:rsid w:val="00212D0C"/>
    <w:rsid w:val="002162FD"/>
    <w:rsid w:val="00222D86"/>
    <w:rsid w:val="00230319"/>
    <w:rsid w:val="00236739"/>
    <w:rsid w:val="0024181F"/>
    <w:rsid w:val="00241B24"/>
    <w:rsid w:val="00243BB7"/>
    <w:rsid w:val="00262AB2"/>
    <w:rsid w:val="00262AFF"/>
    <w:rsid w:val="00276894"/>
    <w:rsid w:val="00293E7B"/>
    <w:rsid w:val="0029619C"/>
    <w:rsid w:val="002C772B"/>
    <w:rsid w:val="002E4933"/>
    <w:rsid w:val="002F0585"/>
    <w:rsid w:val="002F07E7"/>
    <w:rsid w:val="00343B46"/>
    <w:rsid w:val="003461C8"/>
    <w:rsid w:val="00347706"/>
    <w:rsid w:val="00367D96"/>
    <w:rsid w:val="003D3825"/>
    <w:rsid w:val="004037A2"/>
    <w:rsid w:val="00414AEF"/>
    <w:rsid w:val="004230FA"/>
    <w:rsid w:val="00465778"/>
    <w:rsid w:val="004706C3"/>
    <w:rsid w:val="00494B4C"/>
    <w:rsid w:val="004A027C"/>
    <w:rsid w:val="004D0A06"/>
    <w:rsid w:val="004D3CE7"/>
    <w:rsid w:val="004E47A8"/>
    <w:rsid w:val="005005F5"/>
    <w:rsid w:val="00512E00"/>
    <w:rsid w:val="00525D0F"/>
    <w:rsid w:val="00547167"/>
    <w:rsid w:val="005567F4"/>
    <w:rsid w:val="005636A5"/>
    <w:rsid w:val="00567274"/>
    <w:rsid w:val="00582CD7"/>
    <w:rsid w:val="005A30BB"/>
    <w:rsid w:val="005B48AE"/>
    <w:rsid w:val="005C7C65"/>
    <w:rsid w:val="005D3F68"/>
    <w:rsid w:val="005F279C"/>
    <w:rsid w:val="00610375"/>
    <w:rsid w:val="0062276F"/>
    <w:rsid w:val="006311F8"/>
    <w:rsid w:val="00642C8E"/>
    <w:rsid w:val="006457D5"/>
    <w:rsid w:val="00661C36"/>
    <w:rsid w:val="00663F50"/>
    <w:rsid w:val="006653DF"/>
    <w:rsid w:val="006709AD"/>
    <w:rsid w:val="00671B9D"/>
    <w:rsid w:val="00676707"/>
    <w:rsid w:val="006771E4"/>
    <w:rsid w:val="00684402"/>
    <w:rsid w:val="006938D1"/>
    <w:rsid w:val="006F21CB"/>
    <w:rsid w:val="006F7F39"/>
    <w:rsid w:val="00710902"/>
    <w:rsid w:val="0071190E"/>
    <w:rsid w:val="0072151B"/>
    <w:rsid w:val="00730172"/>
    <w:rsid w:val="00795FFC"/>
    <w:rsid w:val="007B465E"/>
    <w:rsid w:val="007B69CE"/>
    <w:rsid w:val="007C1438"/>
    <w:rsid w:val="007C748F"/>
    <w:rsid w:val="007F16B9"/>
    <w:rsid w:val="007F3671"/>
    <w:rsid w:val="007F6B7B"/>
    <w:rsid w:val="0081510E"/>
    <w:rsid w:val="00837ABB"/>
    <w:rsid w:val="00842150"/>
    <w:rsid w:val="00856178"/>
    <w:rsid w:val="008811E9"/>
    <w:rsid w:val="0088352D"/>
    <w:rsid w:val="0088453C"/>
    <w:rsid w:val="008A6D1A"/>
    <w:rsid w:val="008B4665"/>
    <w:rsid w:val="008B7A27"/>
    <w:rsid w:val="008C04C3"/>
    <w:rsid w:val="008C2365"/>
    <w:rsid w:val="008C2DAB"/>
    <w:rsid w:val="008D0C35"/>
    <w:rsid w:val="008D590B"/>
    <w:rsid w:val="008F21B5"/>
    <w:rsid w:val="008F322E"/>
    <w:rsid w:val="008F6F10"/>
    <w:rsid w:val="00916E95"/>
    <w:rsid w:val="00931FD0"/>
    <w:rsid w:val="0093452E"/>
    <w:rsid w:val="009657F3"/>
    <w:rsid w:val="009673D6"/>
    <w:rsid w:val="009724A0"/>
    <w:rsid w:val="009744C7"/>
    <w:rsid w:val="00992080"/>
    <w:rsid w:val="009B6887"/>
    <w:rsid w:val="009F5B7E"/>
    <w:rsid w:val="009F7DC6"/>
    <w:rsid w:val="00A05ADE"/>
    <w:rsid w:val="00A17E2C"/>
    <w:rsid w:val="00A27FCC"/>
    <w:rsid w:val="00A52D69"/>
    <w:rsid w:val="00A62B05"/>
    <w:rsid w:val="00A748B5"/>
    <w:rsid w:val="00A77CF1"/>
    <w:rsid w:val="00A82222"/>
    <w:rsid w:val="00A9065B"/>
    <w:rsid w:val="00A96813"/>
    <w:rsid w:val="00AA3BE8"/>
    <w:rsid w:val="00AA7C32"/>
    <w:rsid w:val="00AD5EF5"/>
    <w:rsid w:val="00AD6FA6"/>
    <w:rsid w:val="00AE484D"/>
    <w:rsid w:val="00AE5681"/>
    <w:rsid w:val="00B02BD4"/>
    <w:rsid w:val="00B137E5"/>
    <w:rsid w:val="00B60517"/>
    <w:rsid w:val="00B67D3E"/>
    <w:rsid w:val="00B757D0"/>
    <w:rsid w:val="00B9532E"/>
    <w:rsid w:val="00BB675F"/>
    <w:rsid w:val="00BC72E4"/>
    <w:rsid w:val="00BF55AC"/>
    <w:rsid w:val="00C0514E"/>
    <w:rsid w:val="00C15CBD"/>
    <w:rsid w:val="00C16421"/>
    <w:rsid w:val="00C44E8E"/>
    <w:rsid w:val="00C4707C"/>
    <w:rsid w:val="00C53132"/>
    <w:rsid w:val="00C63550"/>
    <w:rsid w:val="00C762D1"/>
    <w:rsid w:val="00C766C6"/>
    <w:rsid w:val="00CD3792"/>
    <w:rsid w:val="00CF3B26"/>
    <w:rsid w:val="00D009C3"/>
    <w:rsid w:val="00D25EE4"/>
    <w:rsid w:val="00D26F7E"/>
    <w:rsid w:val="00D27ED7"/>
    <w:rsid w:val="00D44487"/>
    <w:rsid w:val="00D44ABB"/>
    <w:rsid w:val="00D50969"/>
    <w:rsid w:val="00D64312"/>
    <w:rsid w:val="00D726C7"/>
    <w:rsid w:val="00D726F1"/>
    <w:rsid w:val="00D769DA"/>
    <w:rsid w:val="00D96F12"/>
    <w:rsid w:val="00DC10C0"/>
    <w:rsid w:val="00DC471E"/>
    <w:rsid w:val="00DC6F49"/>
    <w:rsid w:val="00E27CB1"/>
    <w:rsid w:val="00E31456"/>
    <w:rsid w:val="00E40F13"/>
    <w:rsid w:val="00E4612B"/>
    <w:rsid w:val="00E50CA1"/>
    <w:rsid w:val="00E83E33"/>
    <w:rsid w:val="00EB086C"/>
    <w:rsid w:val="00EB10B3"/>
    <w:rsid w:val="00EC1041"/>
    <w:rsid w:val="00EE421E"/>
    <w:rsid w:val="00F17142"/>
    <w:rsid w:val="00F1719E"/>
    <w:rsid w:val="00F22F63"/>
    <w:rsid w:val="00F247F3"/>
    <w:rsid w:val="00F27CBA"/>
    <w:rsid w:val="00F725C1"/>
    <w:rsid w:val="00FB1739"/>
    <w:rsid w:val="00FD5FF1"/>
    <w:rsid w:val="00FE161A"/>
    <w:rsid w:val="00FE41D5"/>
    <w:rsid w:val="00FE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49FD7B"/>
  <w15:docId w15:val="{40B1970B-EC3B-44A9-AA84-E89CEDC0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DAB"/>
    <w:rPr>
      <w:rFonts w:ascii="Tahoma" w:hAnsi="Tahoma" w:cs="Tahoma"/>
      <w:sz w:val="16"/>
      <w:szCs w:val="16"/>
    </w:rPr>
  </w:style>
  <w:style w:type="table" w:styleId="Cuadrculamedia3-nfasis5">
    <w:name w:val="Medium Grid 3 Accent 5"/>
    <w:basedOn w:val="Tablanormal"/>
    <w:uiPriority w:val="69"/>
    <w:rsid w:val="00DC10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vistosa-nfasis5">
    <w:name w:val="Colorful List Accent 5"/>
    <w:basedOn w:val="Tablanormal"/>
    <w:uiPriority w:val="72"/>
    <w:rsid w:val="00DC10C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uadrculaclara-nfasis5">
    <w:name w:val="Light Grid Accent 5"/>
    <w:basedOn w:val="Tablanormal"/>
    <w:uiPriority w:val="62"/>
    <w:rsid w:val="00DC10C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DC10C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6709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2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1B5"/>
  </w:style>
  <w:style w:type="paragraph" w:styleId="Piedepgina">
    <w:name w:val="footer"/>
    <w:basedOn w:val="Normal"/>
    <w:link w:val="PiedepginaCar"/>
    <w:uiPriority w:val="99"/>
    <w:unhideWhenUsed/>
    <w:rsid w:val="008F2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1B5"/>
  </w:style>
  <w:style w:type="character" w:styleId="Hipervnculo">
    <w:name w:val="Hyperlink"/>
    <w:basedOn w:val="Fuentedeprrafopredeter"/>
    <w:uiPriority w:val="99"/>
    <w:unhideWhenUsed/>
    <w:rsid w:val="00856178"/>
    <w:rPr>
      <w:color w:val="0000FF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206AD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lo.org/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cit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rep.gov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br.org" TargetMode="External"/><Relationship Id="rId10" Type="http://schemas.openxmlformats.org/officeDocument/2006/relationships/hyperlink" Target="http://www.dian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comex.com.co" TargetMode="External"/><Relationship Id="rId14" Type="http://schemas.openxmlformats.org/officeDocument/2006/relationships/hyperlink" Target="http://www.codigosleyex.inf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3899-1937-48C6-82F5-986726FA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ycuellarp@gmail.com</cp:lastModifiedBy>
  <cp:revision>7</cp:revision>
  <cp:lastPrinted>2015-02-25T19:57:00Z</cp:lastPrinted>
  <dcterms:created xsi:type="dcterms:W3CDTF">2017-04-14T22:50:00Z</dcterms:created>
  <dcterms:modified xsi:type="dcterms:W3CDTF">2017-04-21T03:23:00Z</dcterms:modified>
</cp:coreProperties>
</file>